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7130A7">
      <w:pPr>
        <w:pStyle w:val="2"/>
        <w:numPr>
          <w:ilvl w:val="0"/>
          <w:numId w:val="0"/>
        </w:numPr>
        <w:jc w:val="center"/>
      </w:pPr>
      <w:r>
        <w:rPr>
          <w:rFonts w:ascii="Calibri" w:hAnsi="Calibri" w:cs="Calibri"/>
          <w:b/>
          <w:i w:val="0"/>
          <w:sz w:val="28"/>
          <w:szCs w:val="28"/>
        </w:rPr>
        <w:t>Irvine Running Club – Membership Form – 25/26</w:t>
      </w:r>
    </w:p>
    <w:p w14:paraId="7C64536D">
      <w:pPr>
        <w:jc w:val="center"/>
        <w:rPr>
          <w:rFonts w:ascii="Calibri" w:hAnsi="Calibri" w:cs="Calibri"/>
          <w:bCs/>
          <w:sz w:val="24"/>
          <w:szCs w:val="24"/>
          <w:lang w:val="en-GB"/>
        </w:rPr>
      </w:pPr>
      <w:r>
        <w:fldChar w:fldCharType="begin"/>
      </w:r>
      <w:r>
        <w:instrText xml:space="preserve"> HYPERLINK "http://www.irvinerunningclub.co.uk/" </w:instrText>
      </w:r>
      <w:r>
        <w:fldChar w:fldCharType="separate"/>
      </w:r>
      <w:r>
        <w:rPr>
          <w:rStyle w:val="12"/>
          <w:rFonts w:ascii="Calibri" w:hAnsi="Calibri" w:cs="Calibri"/>
          <w:sz w:val="24"/>
          <w:szCs w:val="24"/>
          <w:lang w:val="en-GB"/>
        </w:rPr>
        <w:t>www.irvinerunningclub.co.uk</w:t>
      </w:r>
      <w:r>
        <w:rPr>
          <w:rStyle w:val="12"/>
          <w:rFonts w:ascii="Calibri" w:hAnsi="Calibri" w:cs="Calibri"/>
          <w:sz w:val="24"/>
          <w:szCs w:val="24"/>
          <w:lang w:val="en-GB"/>
        </w:rPr>
        <w:fldChar w:fldCharType="end"/>
      </w:r>
    </w:p>
    <w:p w14:paraId="2FE177DB"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Dear Member or Proposed Member,</w:t>
      </w:r>
    </w:p>
    <w:p w14:paraId="77BFDEC0"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Please complete this form to either renew or apply for membership of Irvine Running Club. The membership year starts on 1</w:t>
      </w:r>
      <w:r>
        <w:rPr>
          <w:rFonts w:ascii="Calibri" w:hAnsi="Calibri" w:cs="Calibri"/>
          <w:bCs/>
          <w:sz w:val="24"/>
          <w:szCs w:val="24"/>
          <w:vertAlign w:val="superscript"/>
          <w:lang w:val="en-GB"/>
        </w:rPr>
        <w:t>st</w:t>
      </w:r>
      <w:r>
        <w:rPr>
          <w:rFonts w:ascii="Calibri" w:hAnsi="Calibri" w:cs="Calibri"/>
          <w:bCs/>
          <w:sz w:val="24"/>
          <w:szCs w:val="24"/>
          <w:lang w:val="en-GB"/>
        </w:rPr>
        <w:t xml:space="preserve"> May. Please pass/send the completed form to the address at the footer. </w:t>
      </w:r>
    </w:p>
    <w:tbl>
      <w:tblPr>
        <w:tblStyle w:val="8"/>
        <w:tblW w:w="0" w:type="auto"/>
        <w:tblInd w:w="0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none" w:color="auto" w:sz="0" w:space="0"/>
          <w:insideV w:val="single" w:color="C0C0C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6"/>
      </w:tblGrid>
      <w:tr w14:paraId="7CA5901C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tcBorders>
              <w:bottom w:val="single" w:color="808080" w:sz="6" w:space="0"/>
            </w:tcBorders>
            <w:shd w:val="clear" w:color="auto" w:fill="auto"/>
          </w:tcPr>
          <w:p w14:paraId="16D175EC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Name</w:t>
            </w:r>
            <w:r>
              <w:rPr>
                <w:rFonts w:ascii="Calibri" w:hAnsi="Calibri" w:cs="Calibri"/>
                <w:lang w:val="en-GB"/>
              </w:rPr>
              <w:t>:</w:t>
            </w:r>
            <w:r>
              <w:rPr>
                <w:rFonts w:ascii="Segoe UI" w:hAnsi="Segoe UI" w:cs="Segoe UI"/>
                <w:lang w:val="en-GB"/>
              </w:rPr>
              <w:t xml:space="preserve">    </w:t>
            </w:r>
            <w:r>
              <w:rPr>
                <w:rFonts w:ascii="Calibri" w:hAnsi="Calibri" w:cs="Calibri"/>
                <w:lang w:val="en-GB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  <w:r>
              <w:rPr>
                <w:rFonts w:ascii="Calibri" w:hAnsi="Calibri" w:cs="Calibri"/>
                <w:b/>
                <w:bCs/>
                <w:lang w:val="en-GB"/>
              </w:rPr>
              <w:tab/>
            </w:r>
          </w:p>
        </w:tc>
      </w:tr>
      <w:tr w14:paraId="055CA27D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76" w:type="dxa"/>
            <w:shd w:val="clear" w:color="auto" w:fill="auto"/>
          </w:tcPr>
          <w:p w14:paraId="769676E8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E-mail:  </w:t>
            </w:r>
            <w:r>
              <w:rPr>
                <w:rFonts w:ascii="Segoe UI" w:hAnsi="Segoe UI" w:cs="Segoe UI"/>
                <w:b/>
                <w:bCs/>
                <w:lang w:val="en-GB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 </w:t>
            </w:r>
            <w:bookmarkStart w:id="0" w:name="_GoBack"/>
            <w:bookmarkEnd w:id="0"/>
          </w:p>
        </w:tc>
      </w:tr>
      <w:tr w14:paraId="160C8C1B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 w14:paraId="4DD240CB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DOB:               </w:t>
            </w:r>
          </w:p>
        </w:tc>
      </w:tr>
      <w:tr w14:paraId="77212A22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 w14:paraId="7A67B1E9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Tel. Home:  </w:t>
            </w:r>
          </w:p>
        </w:tc>
      </w:tr>
      <w:tr w14:paraId="78B5E955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 w14:paraId="4E5A492C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Tel. Mobile</w:t>
            </w:r>
            <w:r>
              <w:rPr>
                <w:rFonts w:ascii="Calibri" w:hAnsi="Calibri" w:cs="Calibri"/>
                <w:lang w:val="en-GB"/>
              </w:rPr>
              <w:t xml:space="preserve">:  </w:t>
            </w:r>
          </w:p>
        </w:tc>
      </w:tr>
      <w:tr w14:paraId="30D7AB60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 w14:paraId="75C5659A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Address: </w:t>
            </w:r>
          </w:p>
        </w:tc>
      </w:tr>
      <w:tr w14:paraId="2289FB32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 w14:paraId="5CD6410A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Postcode</w:t>
            </w:r>
            <w:r>
              <w:rPr>
                <w:rFonts w:ascii="Calibri" w:hAnsi="Calibri" w:cs="Calibri"/>
                <w:lang w:val="en-GB"/>
              </w:rPr>
              <w:t xml:space="preserve">:   </w:t>
            </w:r>
          </w:p>
        </w:tc>
      </w:tr>
      <w:tr w14:paraId="33B975FE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 w14:paraId="2276697C"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Scottish Athletics Membership No:</w:t>
            </w:r>
          </w:p>
        </w:tc>
      </w:tr>
    </w:tbl>
    <w:p w14:paraId="6CF050BC">
      <w:pPr>
        <w:pStyle w:val="4"/>
        <w:numPr>
          <w:ilvl w:val="0"/>
          <w:numId w:val="0"/>
        </w:num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-5" w:right="-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All Irvine RC members need to be members of Irvine Sports Club. Irvine RC will collect a combined fee to cover subscriptions for both the Running and Sports Clubs. The combined fee can be paid either by full by one-off interbank transfer or annually/monthly by setting up a standing order, which </w:t>
      </w:r>
      <w:r>
        <w:rPr>
          <w:rFonts w:ascii="Calibri" w:hAnsi="Calibri" w:cs="Calibri"/>
          <w:color w:val="FF0000"/>
          <w:sz w:val="24"/>
          <w:szCs w:val="24"/>
        </w:rPr>
        <w:t>you</w:t>
      </w:r>
      <w:r>
        <w:rPr>
          <w:rFonts w:ascii="Calibri" w:hAnsi="Calibri" w:cs="Calibri"/>
          <w:b w:val="0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>must</w:t>
      </w:r>
      <w:r>
        <w:rPr>
          <w:rFonts w:ascii="Calibri" w:hAnsi="Calibri" w:cs="Calibri"/>
          <w:b w:val="0"/>
          <w:sz w:val="24"/>
          <w:szCs w:val="24"/>
        </w:rPr>
        <w:t xml:space="preserve"> arrange with your bank (or by allowing the existing standing order to continue).</w:t>
      </w:r>
    </w:p>
    <w:p w14:paraId="5A5636BA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amounts payable are as follows:</w:t>
      </w:r>
    </w:p>
    <w:tbl>
      <w:tblPr>
        <w:tblStyle w:val="16"/>
        <w:tblpPr w:leftFromText="181" w:rightFromText="181" w:vertAnchor="text" w:horzAnchor="margin" w:tblpY="20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83"/>
        <w:gridCol w:w="1525"/>
        <w:gridCol w:w="1092"/>
        <w:gridCol w:w="468"/>
        <w:gridCol w:w="1417"/>
        <w:gridCol w:w="2268"/>
      </w:tblGrid>
      <w:tr w14:paraId="2A8D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nil"/>
            </w:tcBorders>
          </w:tcPr>
          <w:p w14:paraId="01413F00">
            <w:pPr>
              <w:ind w:right="-5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Membership Type</w:t>
            </w:r>
          </w:p>
        </w:tc>
        <w:tc>
          <w:tcPr>
            <w:tcW w:w="283" w:type="dxa"/>
            <w:tcBorders>
              <w:left w:val="nil"/>
              <w:bottom w:val="single" w:color="auto" w:sz="4" w:space="0"/>
            </w:tcBorders>
          </w:tcPr>
          <w:p w14:paraId="3F1A992C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tcBorders>
              <w:right w:val="nil"/>
            </w:tcBorders>
          </w:tcPr>
          <w:p w14:paraId="7A731356">
            <w:pPr>
              <w:ind w:right="-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Annual Fee</w:t>
            </w:r>
          </w:p>
        </w:tc>
        <w:tc>
          <w:tcPr>
            <w:tcW w:w="468" w:type="dxa"/>
            <w:tcBorders>
              <w:left w:val="nil"/>
            </w:tcBorders>
          </w:tcPr>
          <w:p w14:paraId="2BB9B431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E428FA6">
            <w:pPr>
              <w:ind w:right="-5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Monthly Fee</w:t>
            </w:r>
          </w:p>
        </w:tc>
      </w:tr>
      <w:tr w14:paraId="25D6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nil"/>
            </w:tcBorders>
          </w:tcPr>
          <w:p w14:paraId="13F10764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Senior</w:t>
            </w:r>
          </w:p>
        </w:tc>
        <w:tc>
          <w:tcPr>
            <w:tcW w:w="283" w:type="dxa"/>
            <w:tcBorders>
              <w:left w:val="nil"/>
            </w:tcBorders>
          </w:tcPr>
          <w:p w14:paraId="20B53796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3222811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£96</w:t>
            </w:r>
          </w:p>
        </w:tc>
        <w:tc>
          <w:tcPr>
            <w:tcW w:w="1092" w:type="dxa"/>
            <w:tcBorders>
              <w:right w:val="nil"/>
            </w:tcBorders>
          </w:tcPr>
          <w:p w14:paraId="30680552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  <w:tc>
          <w:tcPr>
            <w:tcW w:w="468" w:type="dxa"/>
            <w:tcBorders>
              <w:left w:val="nil"/>
            </w:tcBorders>
          </w:tcPr>
          <w:p w14:paraId="21A0D8E8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E0603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£8</w:t>
            </w:r>
          </w:p>
        </w:tc>
        <w:tc>
          <w:tcPr>
            <w:tcW w:w="2268" w:type="dxa"/>
          </w:tcPr>
          <w:p w14:paraId="592970BD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</w:tr>
      <w:tr w14:paraId="4452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nil"/>
            </w:tcBorders>
          </w:tcPr>
          <w:p w14:paraId="3F51869C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Retired (Age 60+)</w:t>
            </w:r>
          </w:p>
        </w:tc>
        <w:tc>
          <w:tcPr>
            <w:tcW w:w="283" w:type="dxa"/>
            <w:tcBorders>
              <w:left w:val="nil"/>
            </w:tcBorders>
          </w:tcPr>
          <w:p w14:paraId="35A5F6AC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F502D2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£60</w:t>
            </w:r>
          </w:p>
        </w:tc>
        <w:tc>
          <w:tcPr>
            <w:tcW w:w="1092" w:type="dxa"/>
            <w:tcBorders>
              <w:right w:val="nil"/>
            </w:tcBorders>
          </w:tcPr>
          <w:p w14:paraId="647A0010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  <w:tc>
          <w:tcPr>
            <w:tcW w:w="468" w:type="dxa"/>
            <w:tcBorders>
              <w:left w:val="nil"/>
            </w:tcBorders>
          </w:tcPr>
          <w:p w14:paraId="3761547C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2D764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£5</w:t>
            </w:r>
          </w:p>
        </w:tc>
        <w:tc>
          <w:tcPr>
            <w:tcW w:w="2268" w:type="dxa"/>
          </w:tcPr>
          <w:p w14:paraId="1E3DCF9A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</w:tr>
      <w:tr w14:paraId="3748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nil"/>
            </w:tcBorders>
          </w:tcPr>
          <w:p w14:paraId="1A5F579F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Senior + Gyn</w:t>
            </w:r>
          </w:p>
        </w:tc>
        <w:tc>
          <w:tcPr>
            <w:tcW w:w="283" w:type="dxa"/>
            <w:tcBorders>
              <w:left w:val="nil"/>
            </w:tcBorders>
          </w:tcPr>
          <w:p w14:paraId="56B12E99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559A7E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£252</w:t>
            </w:r>
          </w:p>
        </w:tc>
        <w:tc>
          <w:tcPr>
            <w:tcW w:w="1092" w:type="dxa"/>
            <w:tcBorders>
              <w:right w:val="nil"/>
            </w:tcBorders>
          </w:tcPr>
          <w:p w14:paraId="7D14B7B9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  <w:tc>
          <w:tcPr>
            <w:tcW w:w="468" w:type="dxa"/>
            <w:tcBorders>
              <w:left w:val="nil"/>
            </w:tcBorders>
          </w:tcPr>
          <w:p w14:paraId="1ED94040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29D76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£21</w:t>
            </w:r>
          </w:p>
        </w:tc>
        <w:tc>
          <w:tcPr>
            <w:tcW w:w="2268" w:type="dxa"/>
          </w:tcPr>
          <w:p w14:paraId="20DF72EA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</w:tr>
      <w:tr w14:paraId="3F71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nil"/>
            </w:tcBorders>
          </w:tcPr>
          <w:p w14:paraId="67EF93EC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Retired + Gym</w:t>
            </w:r>
          </w:p>
        </w:tc>
        <w:tc>
          <w:tcPr>
            <w:tcW w:w="283" w:type="dxa"/>
            <w:tcBorders>
              <w:left w:val="nil"/>
            </w:tcBorders>
          </w:tcPr>
          <w:p w14:paraId="6D0AB8CC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F6051CF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£192</w:t>
            </w:r>
          </w:p>
        </w:tc>
        <w:tc>
          <w:tcPr>
            <w:tcW w:w="1092" w:type="dxa"/>
            <w:tcBorders>
              <w:right w:val="nil"/>
            </w:tcBorders>
          </w:tcPr>
          <w:p w14:paraId="3D2F5B06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  <w:tc>
          <w:tcPr>
            <w:tcW w:w="468" w:type="dxa"/>
            <w:tcBorders>
              <w:left w:val="nil"/>
            </w:tcBorders>
          </w:tcPr>
          <w:p w14:paraId="5CC3D370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35CDB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£16</w:t>
            </w:r>
          </w:p>
        </w:tc>
        <w:tc>
          <w:tcPr>
            <w:tcW w:w="2268" w:type="dxa"/>
          </w:tcPr>
          <w:p w14:paraId="335E305A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</w:tr>
      <w:tr w14:paraId="664C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right w:val="nil"/>
            </w:tcBorders>
          </w:tcPr>
          <w:p w14:paraId="06ACF78E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Associate </w:t>
            </w:r>
          </w:p>
        </w:tc>
        <w:tc>
          <w:tcPr>
            <w:tcW w:w="283" w:type="dxa"/>
            <w:tcBorders>
              <w:left w:val="nil"/>
            </w:tcBorders>
          </w:tcPr>
          <w:p w14:paraId="34A1B41D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8798D9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£60</w:t>
            </w:r>
          </w:p>
        </w:tc>
        <w:tc>
          <w:tcPr>
            <w:tcW w:w="1092" w:type="dxa"/>
            <w:tcBorders>
              <w:right w:val="nil"/>
            </w:tcBorders>
          </w:tcPr>
          <w:p w14:paraId="7EFF8E47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  <w:tc>
          <w:tcPr>
            <w:tcW w:w="468" w:type="dxa"/>
            <w:tcBorders>
              <w:left w:val="nil"/>
            </w:tcBorders>
          </w:tcPr>
          <w:p w14:paraId="2D0224A4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48251">
            <w:pPr>
              <w:ind w:right="-5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£5</w:t>
            </w:r>
          </w:p>
        </w:tc>
        <w:tc>
          <w:tcPr>
            <w:tcW w:w="2268" w:type="dxa"/>
          </w:tcPr>
          <w:p w14:paraId="4D4835FE">
            <w:pPr>
              <w:ind w:right="-5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□</w:t>
            </w:r>
          </w:p>
        </w:tc>
      </w:tr>
      <w:tr w14:paraId="0EC0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</w:tcPr>
          <w:p w14:paraId="1D458307">
            <w:pPr>
              <w:ind w:right="-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hAnsi="Calibri" w:cs="Calibri"/>
                <w:b/>
              </w:rPr>
              <w:t>An associate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/>
              </w:rPr>
              <w:t>member is one living outside the operating area of the club and does not attend regularly)</w:t>
            </w:r>
          </w:p>
        </w:tc>
      </w:tr>
      <w:tr w14:paraId="7497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</w:tcPr>
          <w:p w14:paraId="636A003A">
            <w:pPr>
              <w:ind w:right="-5"/>
              <w:rPr>
                <w:rFonts w:ascii="Calibri" w:hAnsi="Calibri" w:cs="Calibri"/>
                <w:bCs/>
              </w:rPr>
            </w:pPr>
          </w:p>
        </w:tc>
      </w:tr>
    </w:tbl>
    <w:p w14:paraId="628F7A5E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</w:pPr>
      <w:r>
        <w:rPr>
          <w:rFonts w:ascii="Calibri" w:hAnsi="Calibri" w:cs="Calibri"/>
          <w:sz w:val="24"/>
          <w:szCs w:val="24"/>
          <w:lang w:val="en-GB"/>
        </w:rPr>
        <w:t xml:space="preserve">I wish to apply   □   </w:t>
      </w:r>
      <w:r>
        <w:rPr>
          <w:rFonts w:ascii="Calibri" w:hAnsi="Calibri" w:cs="Calibri"/>
          <w:bCs/>
          <w:sz w:val="24"/>
          <w:szCs w:val="24"/>
          <w:lang w:val="en-GB"/>
        </w:rPr>
        <w:t xml:space="preserve">or </w:t>
      </w:r>
      <w:r>
        <w:rPr>
          <w:rFonts w:ascii="Calibri" w:hAnsi="Calibri" w:cs="Calibri"/>
          <w:sz w:val="24"/>
          <w:szCs w:val="24"/>
          <w:lang w:val="en-GB"/>
        </w:rPr>
        <w:t>renew   □   my membership and have submitted/continued a standing order form to my bank for £_____    (annual / monthly amount) or made a one-off interbank payment of £ ______.  Mike Flinn, our treasurer will accept cash, but only if no other payment offer is possible.</w:t>
      </w:r>
    </w:p>
    <w:p w14:paraId="35565D30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</w:pPr>
    </w:p>
    <w:p w14:paraId="4D41C9A3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Bank Details : Bank of Scotland Irvine High St Branch: Name of Account : Irvine Running Club. Sort Code 80 -08-42 . Account No 00514560.Type of Account- Business </w:t>
      </w:r>
    </w:p>
    <w:p w14:paraId="6FE14BD4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sz w:val="16"/>
          <w:szCs w:val="16"/>
          <w:lang w:val="en-GB"/>
        </w:rPr>
      </w:pPr>
    </w:p>
    <w:p w14:paraId="3126E726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In completing this form,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confirm</w:t>
      </w:r>
      <w:r>
        <w:rPr>
          <w:rFonts w:ascii="Calibri" w:hAnsi="Calibri" w:cs="Calibri"/>
          <w:sz w:val="24"/>
          <w:szCs w:val="24"/>
          <w:lang w:val="en-GB"/>
        </w:rPr>
        <w:t xml:space="preserve"> that</w:t>
      </w:r>
      <w:r>
        <w:rPr>
          <w:rFonts w:ascii="Calibri" w:hAnsi="Calibri" w:cs="Calibri"/>
          <w:sz w:val="24"/>
          <w:szCs w:val="24"/>
        </w:rPr>
        <w:t xml:space="preserve"> I have read and understood the contents of the Documents and Policies that feature on the club website, and</w:t>
      </w:r>
      <w:r>
        <w:rPr>
          <w:rFonts w:ascii="Calibri" w:hAnsi="Calibri" w:cs="Calibri"/>
          <w:sz w:val="24"/>
          <w:szCs w:val="24"/>
          <w:lang w:val="en-GB"/>
        </w:rPr>
        <w:t xml:space="preserve"> that</w:t>
      </w:r>
      <w:r>
        <w:rPr>
          <w:rFonts w:ascii="Calibri" w:hAnsi="Calibri" w:cs="Calibri"/>
          <w:sz w:val="24"/>
          <w:szCs w:val="24"/>
        </w:rPr>
        <w:t xml:space="preserve"> I am not running against medical advice/ Doctor's orders.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C7E5C45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2"/>
          <w:szCs w:val="22"/>
          <w:lang w:val="en-GB"/>
        </w:rPr>
      </w:pPr>
    </w:p>
    <w:p w14:paraId="56A69723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Signed: ___________________   </w:t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 xml:space="preserve">       Date:      /  /   </w:t>
      </w:r>
    </w:p>
    <w:p w14:paraId="5000EBE9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</w:p>
    <w:p w14:paraId="4E672D73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If you have a known medical condition please state its nature:</w:t>
      </w:r>
    </w:p>
    <w:p w14:paraId="67476C84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</w:p>
    <w:p w14:paraId="3A1AF8B1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16"/>
          <w:szCs w:val="16"/>
          <w:lang w:val="en-GB"/>
        </w:rPr>
      </w:pPr>
    </w:p>
    <w:p w14:paraId="37C377FE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lang w:val="en-GB"/>
        </w:rPr>
        <w:t>Emergency Contact- name and mobile number: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60DF0F02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</w:p>
    <w:p w14:paraId="684FA15B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Date Received: _________</w:t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</w:t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Standing Order Form     □     </w:t>
      </w:r>
    </w:p>
    <w:p w14:paraId="51EE13E6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                       </w:t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>Interbank transfer          □</w:t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 Cash</w:t>
      </w: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□         </w:t>
      </w:r>
      <w:r>
        <w:rPr>
          <w:rFonts w:ascii="Calibri" w:hAnsi="Calibri" w:cs="Calibri"/>
          <w:b/>
          <w:bCs/>
          <w:lang w:val="en-GB"/>
        </w:rPr>
        <w:tab/>
      </w:r>
    </w:p>
    <w:p w14:paraId="357E315A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Style w:val="12"/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E mail completed membership form to Mary Miller </w:t>
      </w:r>
      <w:r>
        <w:fldChar w:fldCharType="begin"/>
      </w:r>
      <w:r>
        <w:instrText xml:space="preserve"> HYPERLINK "mailto:m_miller@hotmail.co.uk" </w:instrText>
      </w:r>
      <w:r>
        <w:fldChar w:fldCharType="separate"/>
      </w:r>
      <w:r>
        <w:rPr>
          <w:rStyle w:val="12"/>
          <w:rFonts w:ascii="Calibri"/>
          <w:lang w:val="en-GB"/>
        </w:rPr>
        <w:t>m_miller@hotmail.co.uk</w:t>
      </w:r>
      <w:r>
        <w:rPr>
          <w:rStyle w:val="12"/>
          <w:rFonts w:ascii="Calibri"/>
          <w:lang w:val="en-GB"/>
        </w:rPr>
        <w:fldChar w:fldCharType="end"/>
      </w:r>
      <w:r>
        <w:rPr>
          <w:rFonts w:ascii="Calibri" w:hAnsi="Calibri" w:cs="Calibri"/>
          <w:b/>
          <w:bCs/>
          <w:lang w:val="en-GB"/>
        </w:rPr>
        <w:t xml:space="preserve"> or hand in to any Committee Member.</w:t>
      </w:r>
    </w:p>
    <w:p w14:paraId="45381885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color w:val="FF0000"/>
        </w:rPr>
      </w:pPr>
      <w:r>
        <w:rPr>
          <w:rStyle w:val="12"/>
          <w:rFonts w:ascii="Calibri" w:hAnsi="Calibri" w:cs="Calibri"/>
          <w:b/>
          <w:bCs/>
          <w:color w:val="auto"/>
          <w:lang w:val="en-GB"/>
        </w:rPr>
        <w:t>Updated Apr 2025</w:t>
      </w:r>
      <w:r>
        <w:rPr>
          <w:rStyle w:val="12"/>
          <w:rFonts w:ascii="Calibri" w:hAnsi="Calibri" w:cs="Calibri"/>
          <w:b/>
          <w:bCs/>
          <w:color w:val="auto"/>
          <w:u w:val="none"/>
          <w:lang w:val="en-GB"/>
        </w:rPr>
        <w:t xml:space="preserve">  </w:t>
      </w:r>
      <w:r>
        <w:rPr>
          <w:rStyle w:val="12"/>
          <w:rFonts w:ascii="Calibri" w:hAnsi="Calibri" w:cs="Calibri"/>
          <w:b/>
          <w:bCs/>
          <w:color w:val="FF0000"/>
          <w:u w:val="none"/>
          <w:lang w:val="en-GB"/>
        </w:rPr>
        <w:t xml:space="preserve"> Note: It is your responsibility to complete a new form should any of these details change.</w:t>
      </w:r>
    </w:p>
    <w:p w14:paraId="14118375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</w:rPr>
      </w:pPr>
    </w:p>
    <w:sectPr>
      <w:headerReference r:id="rId3" w:type="first"/>
      <w:footerReference r:id="rId4" w:type="default"/>
      <w:footnotePr>
        <w:pos w:val="beneathText"/>
      </w:footnotePr>
      <w:pgSz w:w="11906" w:h="16838"/>
      <w:pgMar w:top="397" w:right="1123" w:bottom="511" w:left="1123" w:header="0" w:footer="0" w:gutter="0"/>
      <w:cols w:space="720" w:num="1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altName w:val="Yu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D6BB">
    <w:pPr>
      <w:pBdr>
        <w:top w:val="single" w:color="000000" w:sz="8" w:space="1"/>
        <w:left w:val="single" w:color="000000" w:sz="8" w:space="4"/>
        <w:bottom w:val="single" w:color="000000" w:sz="8" w:space="0"/>
        <w:right w:val="single" w:color="000000" w:sz="8" w:space="4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04770">
    <w:pPr>
      <w:pStyle w:val="11"/>
    </w:pPr>
    <w:r>
      <w:drawing>
        <wp:inline distT="0" distB="0" distL="114300" distR="114300">
          <wp:extent cx="1619250" cy="876300"/>
          <wp:effectExtent l="0" t="0" r="0" b="0"/>
          <wp:docPr id="1" name="Picture 1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p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BE"/>
    <w:rsid w:val="000F6D3B"/>
    <w:rsid w:val="001165A3"/>
    <w:rsid w:val="0018012E"/>
    <w:rsid w:val="002B5F11"/>
    <w:rsid w:val="002D0212"/>
    <w:rsid w:val="002D67F8"/>
    <w:rsid w:val="00324F01"/>
    <w:rsid w:val="003354D9"/>
    <w:rsid w:val="003476B4"/>
    <w:rsid w:val="00352C9E"/>
    <w:rsid w:val="003B6419"/>
    <w:rsid w:val="003F464D"/>
    <w:rsid w:val="00410D76"/>
    <w:rsid w:val="00466F75"/>
    <w:rsid w:val="00495DAC"/>
    <w:rsid w:val="004A4F71"/>
    <w:rsid w:val="004B0625"/>
    <w:rsid w:val="004B20F3"/>
    <w:rsid w:val="005143AF"/>
    <w:rsid w:val="00556099"/>
    <w:rsid w:val="00605F0D"/>
    <w:rsid w:val="007577EA"/>
    <w:rsid w:val="00783B42"/>
    <w:rsid w:val="007C0A0F"/>
    <w:rsid w:val="0087673E"/>
    <w:rsid w:val="008B197B"/>
    <w:rsid w:val="008E2AC0"/>
    <w:rsid w:val="00975DA4"/>
    <w:rsid w:val="009F52F5"/>
    <w:rsid w:val="00A14DED"/>
    <w:rsid w:val="00A27B82"/>
    <w:rsid w:val="00A331D9"/>
    <w:rsid w:val="00B215CE"/>
    <w:rsid w:val="00B33067"/>
    <w:rsid w:val="00BB1F2C"/>
    <w:rsid w:val="00BC29BD"/>
    <w:rsid w:val="00BD6545"/>
    <w:rsid w:val="00BF3561"/>
    <w:rsid w:val="00C6305B"/>
    <w:rsid w:val="00C70ECF"/>
    <w:rsid w:val="00CB19E7"/>
    <w:rsid w:val="00CD0C68"/>
    <w:rsid w:val="00D456AD"/>
    <w:rsid w:val="00D70721"/>
    <w:rsid w:val="00DD070F"/>
    <w:rsid w:val="00E00D11"/>
    <w:rsid w:val="00E32F26"/>
    <w:rsid w:val="00E73BBD"/>
    <w:rsid w:val="00F6212C"/>
    <w:rsid w:val="00FC26F1"/>
    <w:rsid w:val="00FC73F8"/>
    <w:rsid w:val="00FD7CBE"/>
    <w:rsid w:val="1AA93873"/>
    <w:rsid w:val="20504E2A"/>
    <w:rsid w:val="219747B5"/>
    <w:rsid w:val="274C6036"/>
    <w:rsid w:val="3EB0769D"/>
    <w:rsid w:val="3FEA2D70"/>
    <w:rsid w:val="5AE72E68"/>
    <w:rsid w:val="721B4FA6"/>
    <w:rsid w:val="771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nhideWhenUsed="0" w:uiPriority="6" w:semiHidden="0" w:name="heading 3"/>
    <w:lsdException w:qFormat="1" w:unhideWhenUsed="0" w:uiPriority="6" w:semiHidden="0" w:name="heading 4"/>
    <w:lsdException w:qFormat="1" w:unhideWhenUsed="0" w:uiPriority="6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nhideWhenUsed="0" w:uiPriority="0" w:semiHidden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qFormat="1" w:unhideWhenUsed="0" w:uiPriority="0" w:semiHidden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en-US" w:eastAsia="ar-SA" w:bidi="ar-SA"/>
    </w:rPr>
  </w:style>
  <w:style w:type="paragraph" w:styleId="2">
    <w:name w:val="heading 1"/>
    <w:basedOn w:val="1"/>
    <w:next w:val="1"/>
    <w:qFormat/>
    <w:uiPriority w:val="6"/>
    <w:pPr>
      <w:keepNext/>
      <w:numPr>
        <w:ilvl w:val="0"/>
        <w:numId w:val="1"/>
      </w:numPr>
      <w:ind w:left="1440" w:firstLine="720"/>
      <w:outlineLvl w:val="0"/>
    </w:pPr>
    <w:rPr>
      <w:i/>
      <w:iCs/>
      <w:sz w:val="48"/>
      <w:lang w:val="en-GB"/>
    </w:rPr>
  </w:style>
  <w:style w:type="paragraph" w:styleId="3">
    <w:name w:val="heading 2"/>
    <w:basedOn w:val="1"/>
    <w:next w:val="1"/>
    <w:qFormat/>
    <w:uiPriority w:val="6"/>
    <w:pPr>
      <w:keepNext/>
      <w:numPr>
        <w:ilvl w:val="1"/>
        <w:numId w:val="1"/>
      </w:numPr>
      <w:outlineLvl w:val="1"/>
    </w:pPr>
    <w:rPr>
      <w:b/>
      <w:bCs/>
      <w:sz w:val="24"/>
      <w:lang w:val="en-GB"/>
    </w:rPr>
  </w:style>
  <w:style w:type="paragraph" w:styleId="4">
    <w:name w:val="heading 3"/>
    <w:basedOn w:val="1"/>
    <w:next w:val="1"/>
    <w:qFormat/>
    <w:uiPriority w:val="6"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5">
    <w:name w:val="heading 4"/>
    <w:basedOn w:val="1"/>
    <w:next w:val="1"/>
    <w:qFormat/>
    <w:uiPriority w:val="6"/>
    <w:pPr>
      <w:keepNext/>
      <w:numPr>
        <w:ilvl w:val="3"/>
        <w:numId w:val="1"/>
      </w:numPr>
      <w:outlineLvl w:val="3"/>
    </w:pPr>
    <w:rPr>
      <w:b/>
      <w:bCs/>
      <w:i/>
      <w:iCs/>
      <w:sz w:val="24"/>
      <w:lang w:val="en-GB"/>
    </w:rPr>
  </w:style>
  <w:style w:type="paragraph" w:styleId="6">
    <w:name w:val="heading 5"/>
    <w:basedOn w:val="1"/>
    <w:next w:val="1"/>
    <w:qFormat/>
    <w:uiPriority w:val="6"/>
    <w:pPr>
      <w:keepNext/>
      <w:numPr>
        <w:ilvl w:val="4"/>
        <w:numId w:val="1"/>
      </w:numPr>
      <w:pBdr>
        <w:top w:val="single" w:color="000000" w:sz="8" w:space="1"/>
        <w:left w:val="single" w:color="000000" w:sz="8" w:space="4"/>
        <w:bottom w:val="single" w:color="000000" w:sz="8" w:space="1"/>
        <w:right w:val="single" w:color="000000" w:sz="8" w:space="4"/>
      </w:pBdr>
      <w:outlineLvl w:val="4"/>
    </w:pPr>
    <w:rPr>
      <w:i/>
      <w:iCs/>
      <w:lang w:val="en-GB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uiPriority w:val="7"/>
    <w:pPr>
      <w:spacing w:after="120"/>
    </w:pPr>
  </w:style>
  <w:style w:type="paragraph" w:styleId="10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11">
    <w:name w:val="header"/>
    <w:basedOn w:val="1"/>
    <w:uiPriority w:val="6"/>
    <w:pPr>
      <w:tabs>
        <w:tab w:val="center" w:pos="4320"/>
        <w:tab w:val="right" w:pos="8640"/>
      </w:tabs>
    </w:pPr>
  </w:style>
  <w:style w:type="character" w:styleId="12">
    <w:name w:val="Hyperlink"/>
    <w:autoRedefine/>
    <w:qFormat/>
    <w:uiPriority w:val="7"/>
    <w:rPr>
      <w:color w:val="0000FF"/>
      <w:u w:val="single"/>
    </w:rPr>
  </w:style>
  <w:style w:type="paragraph" w:styleId="13">
    <w:name w:val="List"/>
    <w:basedOn w:val="9"/>
    <w:uiPriority w:val="7"/>
    <w:rPr>
      <w:rFonts w:cs="Tahoma"/>
    </w:rPr>
  </w:style>
  <w:style w:type="table" w:styleId="14">
    <w:name w:val="Table 3D effects 1"/>
    <w:basedOn w:val="8"/>
    <w:uiPriority w:val="0"/>
    <w:pPr>
      <w:suppressAutoHyphens/>
      <w:overflowPunct w:val="0"/>
      <w:autoSpaceDE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5">
    <w:name w:val="Table Columns 5"/>
    <w:basedOn w:val="8"/>
    <w:autoRedefine/>
    <w:qFormat/>
    <w:uiPriority w:val="0"/>
    <w:pPr>
      <w:suppressAutoHyphens/>
      <w:overflowPunct w:val="0"/>
      <w:autoSpaceDE w:val="0"/>
      <w:textAlignment w:val="baseline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6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Table Simple 2"/>
    <w:basedOn w:val="8"/>
    <w:uiPriority w:val="0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character" w:customStyle="1" w:styleId="18">
    <w:name w:val="WW8Num1z0"/>
    <w:uiPriority w:val="3"/>
  </w:style>
  <w:style w:type="character" w:customStyle="1" w:styleId="19">
    <w:name w:val="WW8Num1z1"/>
    <w:uiPriority w:val="3"/>
  </w:style>
  <w:style w:type="character" w:customStyle="1" w:styleId="20">
    <w:name w:val="WW8Num1z2"/>
    <w:uiPriority w:val="3"/>
  </w:style>
  <w:style w:type="character" w:customStyle="1" w:styleId="21">
    <w:name w:val="WW8Num1z3"/>
    <w:uiPriority w:val="3"/>
  </w:style>
  <w:style w:type="character" w:customStyle="1" w:styleId="22">
    <w:name w:val="WW8Num1z4"/>
    <w:uiPriority w:val="3"/>
  </w:style>
  <w:style w:type="character" w:customStyle="1" w:styleId="23">
    <w:name w:val="WW8Num1z5"/>
    <w:uiPriority w:val="3"/>
  </w:style>
  <w:style w:type="character" w:customStyle="1" w:styleId="24">
    <w:name w:val="WW8Num1z6"/>
    <w:uiPriority w:val="3"/>
  </w:style>
  <w:style w:type="character" w:customStyle="1" w:styleId="25">
    <w:name w:val="WW8Num1z7"/>
    <w:uiPriority w:val="3"/>
  </w:style>
  <w:style w:type="character" w:customStyle="1" w:styleId="26">
    <w:name w:val="WW8Num1z8"/>
    <w:uiPriority w:val="3"/>
  </w:style>
  <w:style w:type="character" w:customStyle="1" w:styleId="27">
    <w:name w:val="Default Paragraph Font1"/>
    <w:uiPriority w:val="6"/>
  </w:style>
  <w:style w:type="character" w:customStyle="1" w:styleId="28">
    <w:name w:val="Absatz-Standardschriftart"/>
    <w:autoRedefine/>
    <w:uiPriority w:val="7"/>
  </w:style>
  <w:style w:type="character" w:customStyle="1" w:styleId="29">
    <w:name w:val="WW-Absatz-Standardschriftart"/>
    <w:uiPriority w:val="2"/>
  </w:style>
  <w:style w:type="character" w:customStyle="1" w:styleId="30">
    <w:name w:val="WW-Absatz-Standardschriftart1"/>
    <w:uiPriority w:val="2"/>
  </w:style>
  <w:style w:type="character" w:customStyle="1" w:styleId="31">
    <w:name w:val="WW-Absatz-Standardschriftart11"/>
    <w:uiPriority w:val="2"/>
  </w:style>
  <w:style w:type="character" w:customStyle="1" w:styleId="32">
    <w:name w:val="WW-Absatz-Standardschriftart111"/>
    <w:uiPriority w:val="2"/>
  </w:style>
  <w:style w:type="character" w:customStyle="1" w:styleId="33">
    <w:name w:val="WW-Absatz-Standardschriftart1111"/>
    <w:uiPriority w:val="2"/>
  </w:style>
  <w:style w:type="character" w:customStyle="1" w:styleId="34">
    <w:name w:val="WW-Absatz-Standardschriftart11111"/>
    <w:autoRedefine/>
    <w:qFormat/>
    <w:uiPriority w:val="2"/>
  </w:style>
  <w:style w:type="character" w:customStyle="1" w:styleId="35">
    <w:name w:val="WW-Default Paragraph Font"/>
    <w:uiPriority w:val="2"/>
  </w:style>
  <w:style w:type="character" w:customStyle="1" w:styleId="36">
    <w:name w:val="Bullets"/>
    <w:uiPriority w:val="6"/>
    <w:rPr>
      <w:rFonts w:ascii="OpenSymbol" w:hAnsi="OpenSymbol" w:eastAsia="OpenSymbol" w:cs="OpenSymbol"/>
    </w:rPr>
  </w:style>
  <w:style w:type="paragraph" w:customStyle="1" w:styleId="37">
    <w:name w:val="Heading"/>
    <w:basedOn w:val="1"/>
    <w:next w:val="9"/>
    <w:uiPriority w:val="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8">
    <w:name w:val="Caption1"/>
    <w:basedOn w:val="1"/>
    <w:uiPriority w:val="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9">
    <w:name w:val="Index"/>
    <w:basedOn w:val="1"/>
    <w:uiPriority w:val="6"/>
    <w:pPr>
      <w:suppressLineNumbers/>
    </w:pPr>
    <w:rPr>
      <w:rFonts w:cs="Tahoma"/>
    </w:rPr>
  </w:style>
  <w:style w:type="table" w:customStyle="1" w:styleId="40">
    <w:name w:val="Grid Table 41"/>
    <w:basedOn w:val="8"/>
    <w:uiPriority w:val="49"/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2116</Characters>
  <Lines>17</Lines>
  <Paragraphs>4</Paragraphs>
  <TotalTime>35</TotalTime>
  <ScaleCrop>false</ScaleCrop>
  <LinksUpToDate>false</LinksUpToDate>
  <CharactersWithSpaces>2483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2025-04-05T11:07:00Z</dcterms:created>
  <dc:creator>MM</dc:creator>
  <cp:lastModifiedBy>Colin Miller</cp:lastModifiedBy>
  <cp:lastPrinted>2018-03-22T20:11:00Z</cp:lastPrinted>
  <dcterms:modified xsi:type="dcterms:W3CDTF">2025-04-06T16:28:14Z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8F2D082F0F0443B2B95DB1A7FE18EF2F_13</vt:lpwstr>
  </property>
</Properties>
</file>